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制造业数字化转型</w:t>
      </w: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试点示范项目申报书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pStyle w:val="3"/>
      </w:pPr>
    </w:p>
    <w:p/>
    <w:p/>
    <w:p/>
    <w:p/>
    <w:p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报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单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</w:rPr>
        <w:t>位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  <w:r>
        <w:rPr>
          <w:rFonts w:hint="eastAsia" w:eastAsia="黑体" w:cs="Times New Roman"/>
          <w:sz w:val="32"/>
          <w:highlight w:val="none"/>
          <w:u w:val="none"/>
          <w:lang w:eastAsia="zh-CN"/>
        </w:rPr>
        <w:t>申</w:t>
      </w:r>
      <w:r>
        <w:rPr>
          <w:rFonts w:hint="eastAsia" w:eastAsia="黑体" w:cs="Times New Roman"/>
          <w:sz w:val="32"/>
          <w:highlight w:val="none"/>
          <w:u w:val="none"/>
          <w:lang w:val="en-US" w:eastAsia="zh-CN"/>
        </w:rPr>
        <w:t xml:space="preserve">   报   日    期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一、申报单位基本信息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万元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项目实施周期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月-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主营业务、主要产品、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、研发能力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等方面基本情况，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营业收入、利润、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金额等财务指标情况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需附相关佐证材料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62" w:beforeLines="20"/>
        <w:jc w:val="left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default" w:ascii="黑体" w:hAnsi="黑体" w:eastAsia="黑体" w:cs="黑体"/>
          <w:kern w:val="2"/>
          <w:sz w:val="32"/>
          <w:szCs w:val="32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、申报项目基本信息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9"/>
        <w:gridCol w:w="7674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4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（请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选一项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9" w:beforeLines="70" w:beforeAutospacing="0" w:after="0" w:afterLines="0" w:afterAutospacing="0" w:line="360" w:lineRule="auto"/>
              <w:ind w:left="0" w:right="0" w:firstLine="640" w:firstLineChars="200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（一）工业互联网示范</w:t>
            </w:r>
            <w:r>
              <w:rPr>
                <w:rFonts w:hint="default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 w:firstLine="64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（二）数字化转型标杆企业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1. 数字领航企业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2. 智能制造示范工厂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3. 新模式新业态企业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4. 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5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平台方向填报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一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概述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二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平台基础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技术能力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（包括兼容多类工业通信协议的工业设备管理，软件应用管理，用户与开发者管理，数据资源管理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部署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哪些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安全防护功能模块或组件，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是否满足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接入安全、设备安全、应用安全和数据安全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防护要求，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在平台边缘计算或人工智能应用中，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具备关键零部件的安全可靠能力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三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平台资源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管理能力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（包括存储和计算服务，应用开发服务，平台间工业数据、工业APP等调用服务，安全防护服务，新技术应用服务）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四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（平台云计算架构设计，平台设备协议兼容、边缘计算、异构数据融合、工业大数据分析、工业应用软件开发与部署等关键技术，重点说明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部署的云化工业软件、工业机理模型、微服务组件或工业APP数量，与同行业相比是否具有先进性及其体现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五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投入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产出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（平台自身投入情况，平台自身具有较好的经济效益）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六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服务效果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.形成生产管理、工艺流程优化、设备健康管理、产品质量管控、能源管控、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安全生产、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远程服务、供应链管理、产融合作等工业互联网平台解决方案；2.实施多个典型应用场景；3.连接服务企业用户数，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连接服务产品/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设备数，服务用户效益提升情况等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企业上一年度财务审计报告没有的，应当提供相关财务报表；营业执照、专利、获奖证书、无涉黑承诺和其他佐证材料复印件；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截止申报日平台连接服务企业数，或连接服务产品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/工业设备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实际运行截图，连接设备清单，以及3家以上用户使用报告，典型服务案例；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48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48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1" w:type="dxa"/>
          <w:cantSplit/>
          <w:trHeight w:val="90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69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注：标杆企业方向填报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一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项目概述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二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项目实施的创新性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在平台化设计、智能化制造、数字化管理、个性化定制、网络化协同、服务化延伸等方面具有创新应用内容。5G全连接工厂须满足5个以上关键环节的场景应用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三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项目实施的有效性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（与项目实施前的效果比较，重点说明项目实施前企业存在哪些痛点、难点，分析实施后效益提升、成本降低及模式创新等方面已经取得的成效）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四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项目实施的示范性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投入产出比，投资收益周期，实施中的典型经验和做法，以及该经验做法是否在相关行业或区域复制推广，或者实际上已经具备复制推广价值，将对相关行业和区域同类业务发展起到示范带动意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五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建设是否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采取一定的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工业互联网安全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措施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六、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（企业上一年度财务审计报告，没有的，应当提供相关财务报表、营业执照、专利、获奖证书、无涉黑承诺和其他佐证材料复印件，其他企业认为需要补充的材料）</w:t>
            </w:r>
          </w:p>
        </w:tc>
      </w:tr>
    </w:tbl>
    <w:p>
      <w:pPr>
        <w:rPr>
          <w:rFonts w:hint="eastAsia" w:ascii="黑体" w:hAnsi="黑体" w:eastAsia="黑体" w:cs="黑体"/>
          <w:sz w:val="2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</w:t>
      </w:r>
    </w:p>
    <w:tbl>
      <w:tblPr>
        <w:tblStyle w:val="7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黑体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6"/>
                <w:szCs w:val="36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本单位承诺：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 w:bidi="ar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、完整，事实存在。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3.所报送的材料符合国家保密规定，未涉及国家秘密和其他敏感信息。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 w:bidi="ar"/>
              </w:rPr>
              <w:t>相应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责任。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k5OTIxNjU1YWQ4MjkwOWY3NGUwZDMxZjhlZTUifQ=="/>
  </w:docVars>
  <w:rsids>
    <w:rsidRoot w:val="692D4DB4"/>
    <w:rsid w:val="14CA28AB"/>
    <w:rsid w:val="23B816AD"/>
    <w:rsid w:val="2D206405"/>
    <w:rsid w:val="38804C33"/>
    <w:rsid w:val="42486C3B"/>
    <w:rsid w:val="61DC4F48"/>
    <w:rsid w:val="692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unhideWhenUsed/>
    <w:qFormat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1523</Words>
  <Characters>1557</Characters>
  <Lines>0</Lines>
  <Paragraphs>0</Paragraphs>
  <TotalTime>1</TotalTime>
  <ScaleCrop>false</ScaleCrop>
  <LinksUpToDate>false</LinksUpToDate>
  <CharactersWithSpaces>1821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2023-07-11T11:11:00Z</dcterms:created>
  <dc:creator>lbc</dc:creator>
  <cp:lastModifiedBy>余晓典</cp:lastModifiedBy>
  <dcterms:modified xsi:type="dcterms:W3CDTF">2023-07-25T09:02:56Z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55BB47F40DA444CB8E7A1C8277C4B02C_13</vt:lpwstr>
  </property>
</Properties>
</file>